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Using this modules worksheet, you begin the Readiness Assurance Process test construction.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There are 3 stage to this worksheet….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First, we need to select a reading that introduces the important foundational knowledge that students will need to begin the 4S activities.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Second, we need to identify topics to test in RAP process to ensure students can be ready for the 4S activities.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Finally, then we are ready to begin to creating multiple choice questions from this topic list.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As a final check, we need to make sure these 3 pieces are carefully integrated. The reading is appropriate and covers the important foundational topics, and these topics are appropriately reinforced and tested in the RAP process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